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CCB70" w14:textId="77777777" w:rsidR="00691D59" w:rsidRDefault="00041B6E">
      <w:pPr>
        <w:pStyle w:val="Heading1"/>
        <w:spacing w:before="198"/>
        <w:ind w:left="3385" w:right="3305"/>
        <w:jc w:val="center"/>
        <w:rPr>
          <w:color w:val="E98300"/>
        </w:rPr>
      </w:pPr>
      <w:r>
        <w:rPr>
          <w:color w:val="E98300"/>
        </w:rPr>
        <w:t>Networking Communication Tips:</w:t>
      </w:r>
    </w:p>
    <w:p w14:paraId="416F7EF1" w14:textId="77777777" w:rsidR="00BB7ACB" w:rsidRPr="00BB7ACB" w:rsidRDefault="00BB7ACB">
      <w:pPr>
        <w:pStyle w:val="Heading1"/>
        <w:spacing w:before="198"/>
        <w:ind w:left="3385" w:right="3305"/>
        <w:jc w:val="center"/>
        <w:rPr>
          <w:sz w:val="16"/>
          <w:szCs w:val="16"/>
        </w:rPr>
      </w:pPr>
    </w:p>
    <w:p w14:paraId="01858D10" w14:textId="77777777" w:rsidR="00691D59" w:rsidRDefault="00041B6E">
      <w:pPr>
        <w:pStyle w:val="BodyText"/>
        <w:spacing w:before="81" w:line="263" w:lineRule="exact"/>
        <w:ind w:left="100"/>
      </w:pPr>
      <w:r>
        <w:rPr>
          <w:color w:val="E98300"/>
          <w:u w:val="single" w:color="E98300"/>
        </w:rPr>
        <w:t>How to start communication via LinkedIn or email:</w:t>
      </w:r>
    </w:p>
    <w:p w14:paraId="7B815E93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60" w:lineRule="exact"/>
      </w:pPr>
      <w:r>
        <w:t>Introduce yourself, your major and your</w:t>
      </w:r>
      <w:r>
        <w:rPr>
          <w:spacing w:val="-1"/>
        </w:rPr>
        <w:t xml:space="preserve"> </w:t>
      </w:r>
      <w:r>
        <w:t>interests</w:t>
      </w:r>
    </w:p>
    <w:p w14:paraId="2D161D59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60" w:lineRule="exact"/>
      </w:pPr>
      <w:r>
        <w:t>Establish your networking connection: What is your link to them?</w:t>
      </w:r>
    </w:p>
    <w:p w14:paraId="4470AC95" w14:textId="51B3A23B" w:rsidR="00691D59" w:rsidRDefault="00041B6E">
      <w:pPr>
        <w:pStyle w:val="BodyText"/>
        <w:spacing w:before="1" w:line="235" w:lineRule="auto"/>
        <w:ind w:left="643"/>
      </w:pPr>
      <w:r>
        <w:t xml:space="preserve">Do you have a mutual connection? Are they </w:t>
      </w:r>
      <w:r w:rsidR="0064092B">
        <w:t>GT</w:t>
      </w:r>
      <w:r>
        <w:t xml:space="preserve"> alumni? Do they work in an industry or function you would like to pursue?</w:t>
      </w:r>
    </w:p>
    <w:p w14:paraId="3199B462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58" w:lineRule="exact"/>
      </w:pPr>
      <w:r>
        <w:t>Ask for some time to ask a few questions and/or for advice</w:t>
      </w:r>
    </w:p>
    <w:p w14:paraId="70A9EEC9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63" w:lineRule="exact"/>
      </w:pPr>
      <w:r>
        <w:t>Thank them for their time</w:t>
      </w:r>
    </w:p>
    <w:p w14:paraId="2240076C" w14:textId="77777777" w:rsidR="00691D59" w:rsidRDefault="00691D59">
      <w:pPr>
        <w:spacing w:line="263" w:lineRule="exact"/>
      </w:pPr>
    </w:p>
    <w:p w14:paraId="423A9765" w14:textId="77777777" w:rsidR="00BB7ACB" w:rsidRDefault="00BB7ACB">
      <w:pPr>
        <w:spacing w:line="263" w:lineRule="exact"/>
        <w:sectPr w:rsidR="00BB7ACB">
          <w:headerReference w:type="default" r:id="rId7"/>
          <w:footerReference w:type="default" r:id="rId8"/>
          <w:type w:val="continuous"/>
          <w:pgSz w:w="12240" w:h="15840"/>
          <w:pgMar w:top="2220" w:right="700" w:bottom="640" w:left="620" w:header="413" w:footer="446" w:gutter="0"/>
          <w:pgNumType w:start="1"/>
          <w:cols w:space="720"/>
        </w:sectPr>
      </w:pPr>
    </w:p>
    <w:p w14:paraId="5CCED9A1" w14:textId="77777777" w:rsidR="00691D59" w:rsidRDefault="00041B6E">
      <w:pPr>
        <w:pStyle w:val="BodyText"/>
        <w:spacing w:before="105" w:line="256" w:lineRule="exact"/>
        <w:ind w:left="100"/>
      </w:pPr>
      <w:r>
        <w:rPr>
          <w:color w:val="E98300"/>
          <w:u w:val="single" w:color="E98300"/>
        </w:rPr>
        <w:t>Do:</w:t>
      </w:r>
    </w:p>
    <w:p w14:paraId="067FCA76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67" w:lineRule="exact"/>
        <w:rPr>
          <w:color w:val="231F20"/>
          <w:sz w:val="24"/>
        </w:rPr>
      </w:pPr>
      <w:r>
        <w:rPr>
          <w:color w:val="231F20"/>
        </w:rPr>
        <w:t>Research the best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connection</w:t>
      </w:r>
    </w:p>
    <w:p w14:paraId="6F86C397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color w:val="231F20"/>
          <w:sz w:val="24"/>
        </w:rPr>
      </w:pPr>
      <w:r>
        <w:rPr>
          <w:color w:val="231F20"/>
        </w:rPr>
        <w:t>Know deadlines for job postings</w:t>
      </w:r>
    </w:p>
    <w:p w14:paraId="200A76F0" w14:textId="35100249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color w:val="231F20"/>
          <w:sz w:val="24"/>
        </w:rPr>
      </w:pPr>
      <w:r>
        <w:rPr>
          <w:color w:val="231F20"/>
        </w:rPr>
        <w:t xml:space="preserve">Utilize </w:t>
      </w:r>
      <w:r w:rsidR="0064092B">
        <w:rPr>
          <w:color w:val="231F20"/>
        </w:rPr>
        <w:t>CoC</w:t>
      </w:r>
      <w:r>
        <w:rPr>
          <w:color w:val="231F20"/>
        </w:rPr>
        <w:t xml:space="preserve"> resources (see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below)</w:t>
      </w:r>
    </w:p>
    <w:p w14:paraId="4C818B0F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color w:val="231F20"/>
          <w:sz w:val="24"/>
        </w:rPr>
      </w:pPr>
      <w:r>
        <w:rPr>
          <w:color w:val="231F20"/>
        </w:rPr>
        <w:t>Keep emails short &amp;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professional</w:t>
      </w:r>
    </w:p>
    <w:p w14:paraId="20C0AF4B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color w:val="231F20"/>
          <w:sz w:val="24"/>
        </w:rPr>
      </w:pPr>
      <w:r>
        <w:rPr>
          <w:color w:val="231F20"/>
        </w:rPr>
        <w:t>Ask for advice or 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</w:t>
      </w:r>
    </w:p>
    <w:p w14:paraId="1B1198DB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color w:val="231F20"/>
          <w:sz w:val="24"/>
        </w:rPr>
      </w:pPr>
      <w:r>
        <w:rPr>
          <w:color w:val="231F20"/>
        </w:rPr>
        <w:t>Be respectful of 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</w:p>
    <w:p w14:paraId="0D21BD6A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color w:val="231F20"/>
          <w:sz w:val="24"/>
        </w:rPr>
      </w:pPr>
      <w:r>
        <w:rPr>
          <w:color w:val="231F20"/>
        </w:rPr>
        <w:t>Be a good listener</w:t>
      </w:r>
    </w:p>
    <w:p w14:paraId="626C334B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color w:val="231F20"/>
          <w:sz w:val="24"/>
        </w:rPr>
      </w:pPr>
      <w:r>
        <w:rPr>
          <w:color w:val="231F20"/>
        </w:rPr>
        <w:t>Follow up with a thank you note</w:t>
      </w:r>
    </w:p>
    <w:p w14:paraId="6BF8AF64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77" w:lineRule="exact"/>
        <w:rPr>
          <w:color w:val="231F20"/>
          <w:sz w:val="24"/>
        </w:rPr>
      </w:pPr>
      <w:r>
        <w:rPr>
          <w:color w:val="231F20"/>
        </w:rPr>
        <w:t>Stay in touch</w:t>
      </w:r>
    </w:p>
    <w:p w14:paraId="3E6D85CA" w14:textId="77777777" w:rsidR="00691D59" w:rsidRDefault="00041B6E">
      <w:pPr>
        <w:pStyle w:val="BodyText"/>
        <w:spacing w:before="105" w:line="256" w:lineRule="exact"/>
        <w:ind w:left="100"/>
      </w:pPr>
      <w:r>
        <w:br w:type="column"/>
      </w:r>
      <w:r>
        <w:rPr>
          <w:color w:val="E98300"/>
          <w:u w:val="single" w:color="E98300"/>
        </w:rPr>
        <w:t>Don’t:</w:t>
      </w:r>
    </w:p>
    <w:p w14:paraId="0AB276F8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67" w:lineRule="exact"/>
        <w:rPr>
          <w:color w:val="231F20"/>
          <w:sz w:val="24"/>
        </w:rPr>
      </w:pPr>
      <w:r>
        <w:rPr>
          <w:color w:val="231F20"/>
        </w:rPr>
        <w:t>Contact C-level executives</w:t>
      </w:r>
    </w:p>
    <w:p w14:paraId="7B8AC0BC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color w:val="231F20"/>
          <w:sz w:val="24"/>
        </w:rPr>
      </w:pPr>
      <w:r>
        <w:rPr>
          <w:color w:val="231F20"/>
        </w:rPr>
        <w:t>Expect an answer immediately</w:t>
      </w:r>
    </w:p>
    <w:p w14:paraId="1510F8CA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32" w:lineRule="auto"/>
        <w:ind w:right="2302"/>
        <w:rPr>
          <w:color w:val="231F20"/>
          <w:sz w:val="24"/>
        </w:rPr>
      </w:pPr>
      <w:r>
        <w:rPr>
          <w:color w:val="231F20"/>
        </w:rPr>
        <w:t xml:space="preserve">Bug contacts with </w:t>
      </w:r>
      <w:r>
        <w:rPr>
          <w:color w:val="231F20"/>
          <w:spacing w:val="-4"/>
        </w:rPr>
        <w:t xml:space="preserve">frequent </w:t>
      </w:r>
      <w:r>
        <w:rPr>
          <w:color w:val="231F20"/>
        </w:rPr>
        <w:t>(weekly) communication</w:t>
      </w:r>
    </w:p>
    <w:p w14:paraId="4725270A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59" w:lineRule="exact"/>
        <w:rPr>
          <w:color w:val="231F20"/>
          <w:sz w:val="24"/>
        </w:rPr>
      </w:pPr>
      <w:r>
        <w:rPr>
          <w:color w:val="231F20"/>
        </w:rPr>
        <w:t>Call at work without prior notice or appointment</w:t>
      </w:r>
    </w:p>
    <w:p w14:paraId="7757734F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32" w:lineRule="auto"/>
        <w:ind w:right="1063"/>
        <w:rPr>
          <w:color w:val="231F20"/>
          <w:sz w:val="24"/>
        </w:rPr>
      </w:pPr>
      <w:r>
        <w:rPr>
          <w:color w:val="231F20"/>
        </w:rPr>
        <w:t>Immediately ask for help with obtaining an internship or job</w:t>
      </w:r>
    </w:p>
    <w:p w14:paraId="70EFA53E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59" w:lineRule="exact"/>
        <w:rPr>
          <w:color w:val="231F20"/>
          <w:sz w:val="24"/>
        </w:rPr>
      </w:pPr>
      <w:r>
        <w:rPr>
          <w:color w:val="231F20"/>
        </w:rPr>
        <w:t>Expect them to travel to you to meet</w:t>
      </w:r>
    </w:p>
    <w:p w14:paraId="34A32BFE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77" w:lineRule="exact"/>
        <w:rPr>
          <w:color w:val="231F20"/>
          <w:sz w:val="24"/>
        </w:rPr>
      </w:pPr>
      <w:r>
        <w:rPr>
          <w:color w:val="231F20"/>
          <w:spacing w:val="-7"/>
        </w:rPr>
        <w:t xml:space="preserve">Talk </w:t>
      </w:r>
      <w:r>
        <w:rPr>
          <w:color w:val="231F20"/>
        </w:rPr>
        <w:t>about yourself the whole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time</w:t>
      </w:r>
    </w:p>
    <w:p w14:paraId="72DB7B79" w14:textId="77777777" w:rsidR="00691D59" w:rsidRDefault="00691D59">
      <w:pPr>
        <w:spacing w:line="277" w:lineRule="exact"/>
        <w:rPr>
          <w:sz w:val="24"/>
        </w:rPr>
        <w:sectPr w:rsidR="00691D59">
          <w:type w:val="continuous"/>
          <w:pgSz w:w="12240" w:h="15840"/>
          <w:pgMar w:top="2220" w:right="700" w:bottom="640" w:left="620" w:header="720" w:footer="720" w:gutter="0"/>
          <w:cols w:num="2" w:space="720" w:equalWidth="0">
            <w:col w:w="3923" w:space="1597"/>
            <w:col w:w="5400"/>
          </w:cols>
        </w:sectPr>
      </w:pPr>
    </w:p>
    <w:p w14:paraId="691CC6BE" w14:textId="77777777" w:rsidR="00691D59" w:rsidRDefault="00691D59">
      <w:pPr>
        <w:pStyle w:val="BodyText"/>
        <w:spacing w:before="5"/>
        <w:ind w:left="0"/>
        <w:rPr>
          <w:sz w:val="14"/>
        </w:rPr>
      </w:pPr>
    </w:p>
    <w:p w14:paraId="7256021A" w14:textId="77777777" w:rsidR="00691D59" w:rsidRDefault="00691D59">
      <w:pPr>
        <w:rPr>
          <w:sz w:val="14"/>
        </w:rPr>
      </w:pPr>
    </w:p>
    <w:p w14:paraId="1001558C" w14:textId="77777777" w:rsidR="00BB7ACB" w:rsidRDefault="00BB7ACB">
      <w:pPr>
        <w:rPr>
          <w:sz w:val="14"/>
        </w:rPr>
        <w:sectPr w:rsidR="00BB7ACB">
          <w:type w:val="continuous"/>
          <w:pgSz w:w="12240" w:h="15840"/>
          <w:pgMar w:top="2220" w:right="700" w:bottom="640" w:left="620" w:header="720" w:footer="720" w:gutter="0"/>
          <w:cols w:space="720"/>
        </w:sectPr>
      </w:pPr>
    </w:p>
    <w:p w14:paraId="1E3B8C44" w14:textId="77777777" w:rsidR="00691D59" w:rsidRDefault="00691D59">
      <w:pPr>
        <w:pStyle w:val="BodyText"/>
        <w:spacing w:before="8"/>
        <w:ind w:left="0"/>
        <w:rPr>
          <w:sz w:val="34"/>
        </w:rPr>
      </w:pPr>
    </w:p>
    <w:p w14:paraId="30FE03BD" w14:textId="77777777" w:rsidR="00BB7ACB" w:rsidRDefault="00BB7ACB">
      <w:pPr>
        <w:pStyle w:val="BodyText"/>
        <w:spacing w:before="1"/>
        <w:ind w:left="100"/>
        <w:rPr>
          <w:color w:val="E98300"/>
          <w:u w:val="single" w:color="E98300"/>
        </w:rPr>
      </w:pPr>
    </w:p>
    <w:p w14:paraId="6D80CD37" w14:textId="06EF9A45" w:rsidR="00691D59" w:rsidRDefault="00041B6E">
      <w:pPr>
        <w:pStyle w:val="BodyText"/>
        <w:spacing w:before="1"/>
        <w:ind w:left="100"/>
      </w:pPr>
      <w:hyperlink r:id="rId9" w:history="1">
        <w:r w:rsidR="00BB7ACB" w:rsidRPr="00BB7ACB">
          <w:rPr>
            <w:rStyle w:val="Hyperlink"/>
          </w:rPr>
          <w:t>LinkedIn</w:t>
        </w:r>
      </w:hyperlink>
    </w:p>
    <w:p w14:paraId="014D9FE2" w14:textId="5DE847D9" w:rsidR="00691D59" w:rsidRDefault="00041B6E">
      <w:pPr>
        <w:pStyle w:val="Heading1"/>
      </w:pPr>
      <w:r>
        <w:br w:type="column"/>
      </w:r>
      <w:r>
        <w:rPr>
          <w:color w:val="E98300"/>
        </w:rPr>
        <w:t xml:space="preserve">Below are resources for </w:t>
      </w:r>
      <w:r w:rsidR="0064092B">
        <w:rPr>
          <w:color w:val="E98300"/>
        </w:rPr>
        <w:t>CoC</w:t>
      </w:r>
      <w:r>
        <w:rPr>
          <w:color w:val="E98300"/>
        </w:rPr>
        <w:t xml:space="preserve"> students on networking opportunities:</w:t>
      </w:r>
    </w:p>
    <w:p w14:paraId="19FB5FF8" w14:textId="77777777" w:rsidR="00691D59" w:rsidRDefault="00691D59">
      <w:pPr>
        <w:sectPr w:rsidR="00691D59">
          <w:type w:val="continuous"/>
          <w:pgSz w:w="12240" w:h="15840"/>
          <w:pgMar w:top="2220" w:right="700" w:bottom="640" w:left="620" w:header="720" w:footer="720" w:gutter="0"/>
          <w:cols w:num="2" w:space="720" w:equalWidth="0">
            <w:col w:w="969" w:space="133"/>
            <w:col w:w="9818"/>
          </w:cols>
        </w:sectPr>
      </w:pPr>
    </w:p>
    <w:p w14:paraId="5B9D6FC8" w14:textId="77777777" w:rsidR="00691D59" w:rsidRDefault="00041B6E">
      <w:pPr>
        <w:pStyle w:val="BodyText"/>
        <w:spacing w:before="39" w:line="263" w:lineRule="exact"/>
        <w:ind w:left="124"/>
      </w:pPr>
      <w:r>
        <w:rPr>
          <w:color w:val="231F20"/>
        </w:rPr>
        <w:t>Follow these tips to help you stand out:</w:t>
      </w:r>
    </w:p>
    <w:p w14:paraId="41D623F6" w14:textId="77777777" w:rsidR="00691D59" w:rsidRDefault="00041B6E">
      <w:pPr>
        <w:pStyle w:val="ListParagraph"/>
        <w:numPr>
          <w:ilvl w:val="0"/>
          <w:numId w:val="2"/>
        </w:numPr>
        <w:tabs>
          <w:tab w:val="left" w:pos="483"/>
          <w:tab w:val="left" w:pos="484"/>
        </w:tabs>
        <w:spacing w:line="260" w:lineRule="exact"/>
        <w:ind w:left="484"/>
        <w:rPr>
          <w:color w:val="231F20"/>
        </w:rPr>
      </w:pPr>
      <w:r>
        <w:rPr>
          <w:color w:val="231F20"/>
        </w:rPr>
        <w:t>Use industry keywords in 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profile</w:t>
      </w:r>
    </w:p>
    <w:p w14:paraId="4F2E5D7F" w14:textId="77777777" w:rsidR="00691D59" w:rsidRDefault="00041B6E">
      <w:pPr>
        <w:pStyle w:val="ListParagraph"/>
        <w:numPr>
          <w:ilvl w:val="0"/>
          <w:numId w:val="2"/>
        </w:numPr>
        <w:tabs>
          <w:tab w:val="left" w:pos="483"/>
          <w:tab w:val="left" w:pos="484"/>
        </w:tabs>
        <w:spacing w:line="260" w:lineRule="exact"/>
        <w:ind w:left="484"/>
        <w:rPr>
          <w:color w:val="231F20"/>
        </w:rPr>
      </w:pPr>
      <w:r>
        <w:rPr>
          <w:color w:val="231F20"/>
        </w:rPr>
        <w:t>Post a professional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photo</w:t>
      </w:r>
    </w:p>
    <w:p w14:paraId="40C5B5C4" w14:textId="77777777" w:rsidR="00691D59" w:rsidRDefault="00041B6E">
      <w:pPr>
        <w:pStyle w:val="ListParagraph"/>
        <w:numPr>
          <w:ilvl w:val="0"/>
          <w:numId w:val="2"/>
        </w:numPr>
        <w:tabs>
          <w:tab w:val="left" w:pos="483"/>
          <w:tab w:val="left" w:pos="484"/>
        </w:tabs>
        <w:spacing w:line="260" w:lineRule="exact"/>
        <w:ind w:left="484"/>
        <w:rPr>
          <w:color w:val="231F20"/>
        </w:rPr>
      </w:pPr>
      <w:r>
        <w:rPr>
          <w:color w:val="231F20"/>
        </w:rPr>
        <w:t xml:space="preserve">Include student </w:t>
      </w:r>
      <w:r>
        <w:rPr>
          <w:color w:val="231F20"/>
        </w:rPr>
        <w:t>leadership activities</w:t>
      </w:r>
    </w:p>
    <w:p w14:paraId="7BDAF7DE" w14:textId="77777777" w:rsidR="00691D59" w:rsidRDefault="00041B6E">
      <w:pPr>
        <w:pStyle w:val="ListParagraph"/>
        <w:numPr>
          <w:ilvl w:val="0"/>
          <w:numId w:val="2"/>
        </w:numPr>
        <w:tabs>
          <w:tab w:val="left" w:pos="483"/>
          <w:tab w:val="left" w:pos="484"/>
        </w:tabs>
        <w:spacing w:before="1" w:line="235" w:lineRule="auto"/>
        <w:ind w:left="484" w:right="38"/>
        <w:rPr>
          <w:color w:val="231F20"/>
        </w:rPr>
      </w:pPr>
      <w:r>
        <w:rPr>
          <w:color w:val="231F20"/>
        </w:rPr>
        <w:t xml:space="preserve">Consider including relevant courses in </w:t>
      </w:r>
      <w:r>
        <w:rPr>
          <w:color w:val="231F20"/>
          <w:spacing w:val="-5"/>
        </w:rPr>
        <w:t xml:space="preserve">your </w:t>
      </w:r>
      <w:r>
        <w:rPr>
          <w:color w:val="231F20"/>
        </w:rPr>
        <w:t>education section</w:t>
      </w:r>
    </w:p>
    <w:p w14:paraId="262FC172" w14:textId="77777777" w:rsidR="00691D59" w:rsidRDefault="00691D59">
      <w:pPr>
        <w:pStyle w:val="BodyText"/>
        <w:spacing w:before="5"/>
        <w:ind w:left="0"/>
        <w:rPr>
          <w:sz w:val="19"/>
        </w:rPr>
      </w:pPr>
    </w:p>
    <w:p w14:paraId="4DCF2A84" w14:textId="77777777" w:rsidR="00BB7ACB" w:rsidRDefault="00BB7ACB">
      <w:pPr>
        <w:pStyle w:val="BodyText"/>
        <w:spacing w:before="5"/>
        <w:ind w:left="0"/>
        <w:rPr>
          <w:sz w:val="19"/>
        </w:rPr>
      </w:pPr>
    </w:p>
    <w:p w14:paraId="111D055D" w14:textId="50033957" w:rsidR="00691D59" w:rsidRDefault="00041B6E">
      <w:pPr>
        <w:pStyle w:val="BodyText"/>
        <w:spacing w:line="263" w:lineRule="exact"/>
        <w:ind w:left="100"/>
      </w:pPr>
      <w:hyperlink r:id="rId10" w:history="1">
        <w:r w:rsidR="0064092B" w:rsidRPr="00BB7ACB">
          <w:rPr>
            <w:rStyle w:val="Hyperlink"/>
          </w:rPr>
          <w:t>CoC</w:t>
        </w:r>
        <w:r w:rsidR="00BB7ACB" w:rsidRPr="00BB7ACB">
          <w:rPr>
            <w:rStyle w:val="Hyperlink"/>
          </w:rPr>
          <w:t xml:space="preserve"> Alumni Mentoring Program</w:t>
        </w:r>
      </w:hyperlink>
    </w:p>
    <w:p w14:paraId="2163772F" w14:textId="6E5F8429" w:rsidR="00691D59" w:rsidRDefault="00041B6E">
      <w:pPr>
        <w:pStyle w:val="BodyText"/>
        <w:spacing w:before="1" w:line="235" w:lineRule="auto"/>
        <w:ind w:left="100" w:right="523"/>
      </w:pPr>
      <w:r>
        <w:rPr>
          <w:color w:val="231F20"/>
        </w:rPr>
        <w:t xml:space="preserve">Facilitates meaningful and mutually beneficial mentoring relationships between alumni and students. </w:t>
      </w:r>
      <w:r>
        <w:rPr>
          <w:color w:val="231F20"/>
          <w:spacing w:val="-6"/>
        </w:rPr>
        <w:t xml:space="preserve">The </w:t>
      </w:r>
      <w:r>
        <w:rPr>
          <w:color w:val="231F20"/>
        </w:rPr>
        <w:t xml:space="preserve">mentoring relationship is a one-year commitment between the student (protégé) and the alum (mentor). Contact </w:t>
      </w:r>
      <w:hyperlink r:id="rId11">
        <w:r>
          <w:rPr>
            <w:color w:val="E98300"/>
          </w:rPr>
          <w:t>alumni@</w:t>
        </w:r>
        <w:r w:rsidR="0064092B">
          <w:rPr>
            <w:color w:val="E98300"/>
          </w:rPr>
          <w:t>CoC</w:t>
        </w:r>
        <w:r>
          <w:rPr>
            <w:color w:val="E98300"/>
          </w:rPr>
          <w:t>.</w:t>
        </w:r>
        <w:r w:rsidR="0064092B">
          <w:rPr>
            <w:color w:val="E98300"/>
          </w:rPr>
          <w:t>GT</w:t>
        </w:r>
        <w:r>
          <w:rPr>
            <w:color w:val="E98300"/>
          </w:rPr>
          <w:t xml:space="preserve">.edu </w:t>
        </w:r>
      </w:hyperlink>
      <w:r>
        <w:rPr>
          <w:color w:val="231F20"/>
        </w:rPr>
        <w:t>to learn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more.</w:t>
      </w:r>
    </w:p>
    <w:p w14:paraId="5AADFDC9" w14:textId="77777777" w:rsidR="00691D59" w:rsidRDefault="00691D59">
      <w:pPr>
        <w:pStyle w:val="BodyText"/>
        <w:spacing w:before="9"/>
        <w:ind w:left="0"/>
        <w:rPr>
          <w:sz w:val="19"/>
        </w:rPr>
      </w:pPr>
    </w:p>
    <w:p w14:paraId="0FBADA44" w14:textId="77777777" w:rsidR="00691D59" w:rsidRDefault="00691D59"/>
    <w:p w14:paraId="771B258D" w14:textId="77777777" w:rsidR="00BB7ACB" w:rsidRPr="00BB7ACB" w:rsidRDefault="00BB7ACB" w:rsidP="00BB7ACB">
      <w:r w:rsidRPr="00BB7ACB">
        <w:rPr>
          <w:b/>
          <w:bCs/>
        </w:rPr>
        <w:t>Georgia Tech Connect</w:t>
      </w:r>
    </w:p>
    <w:p w14:paraId="677C94D2" w14:textId="77777777" w:rsidR="00BB7ACB" w:rsidRPr="00BB7ACB" w:rsidRDefault="00041B6E" w:rsidP="00BB7ACB">
      <w:hyperlink r:id="rId12" w:tgtFrame="_blank" w:history="1">
        <w:r w:rsidR="00BB7ACB" w:rsidRPr="00BB7ACB">
          <w:rPr>
            <w:rStyle w:val="Hyperlink"/>
          </w:rPr>
          <w:t>Georgia Tech Connect</w:t>
        </w:r>
      </w:hyperlink>
      <w:r w:rsidR="00BB7ACB" w:rsidRPr="00BB7ACB">
        <w:t> is the </w:t>
      </w:r>
      <w:hyperlink r:id="rId13" w:anchor="gsc.tab=0" w:history="1">
        <w:r w:rsidR="00BB7ACB" w:rsidRPr="00BB7ACB">
          <w:rPr>
            <w:rStyle w:val="Hyperlink"/>
          </w:rPr>
          <w:t>Alumni Association</w:t>
        </w:r>
      </w:hyperlink>
      <w:r w:rsidR="00BB7ACB" w:rsidRPr="00BB7ACB">
        <w:t>’s connections platform. Whether you are a student looking for a mentor, or an alum looking to find other alumni in their city, Georgia Tech Connect is a platform for all Yellow Jackets. This platform is opt-in, so you know anyone you engage with is there because they are actively interested in networking with GT students and alumni.</w:t>
      </w:r>
    </w:p>
    <w:p w14:paraId="13DCBBE8" w14:textId="77777777" w:rsidR="00BB7ACB" w:rsidRDefault="00BB7ACB">
      <w:pPr>
        <w:sectPr w:rsidR="00BB7ACB">
          <w:type w:val="continuous"/>
          <w:pgSz w:w="12240" w:h="15840"/>
          <w:pgMar w:top="2220" w:right="700" w:bottom="640" w:left="620" w:header="720" w:footer="720" w:gutter="0"/>
          <w:cols w:space="720"/>
        </w:sectPr>
      </w:pPr>
    </w:p>
    <w:p w14:paraId="16216CAE" w14:textId="77777777" w:rsidR="00691D59" w:rsidRDefault="00691D59">
      <w:pPr>
        <w:pStyle w:val="BodyText"/>
        <w:spacing w:before="9"/>
        <w:ind w:left="0"/>
        <w:rPr>
          <w:sz w:val="23"/>
        </w:rPr>
      </w:pPr>
    </w:p>
    <w:p w14:paraId="1B5307EF" w14:textId="77777777" w:rsidR="00691D59" w:rsidRDefault="00041B6E">
      <w:pPr>
        <w:pStyle w:val="Heading1"/>
      </w:pPr>
      <w:r>
        <w:rPr>
          <w:color w:val="E98300"/>
        </w:rPr>
        <w:t>Remember these non-verbal actions when giving your pitch:</w:t>
      </w:r>
    </w:p>
    <w:p w14:paraId="5B64228E" w14:textId="77777777" w:rsidR="00691D59" w:rsidRDefault="00691D59">
      <w:pPr>
        <w:sectPr w:rsidR="00691D59">
          <w:pgSz w:w="12240" w:h="15840"/>
          <w:pgMar w:top="2240" w:right="700" w:bottom="640" w:left="620" w:header="413" w:footer="446" w:gutter="0"/>
          <w:cols w:space="720"/>
        </w:sectPr>
      </w:pPr>
    </w:p>
    <w:p w14:paraId="2B8E8D69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76" w:line="235" w:lineRule="auto"/>
        <w:ind w:right="440"/>
      </w:pPr>
      <w:r>
        <w:t xml:space="preserve">Make eye contact with the </w:t>
      </w:r>
      <w:r>
        <w:rPr>
          <w:spacing w:val="-3"/>
        </w:rPr>
        <w:t xml:space="preserve">person </w:t>
      </w:r>
      <w:r>
        <w:t>60-70% of the time</w:t>
      </w:r>
    </w:p>
    <w:p w14:paraId="16D3B73C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61" w:lineRule="exact"/>
      </w:pPr>
      <w:r>
        <w:t>Smile to appear friendly and engaged</w:t>
      </w:r>
    </w:p>
    <w:p w14:paraId="53293437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72" w:line="263" w:lineRule="exact"/>
      </w:pPr>
      <w:r>
        <w:br w:type="column"/>
      </w:r>
      <w:r>
        <w:t>Handshake: firm, 2-3 pumps</w:t>
      </w:r>
    </w:p>
    <w:p w14:paraId="6EC4FD64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60" w:lineRule="exact"/>
      </w:pPr>
      <w:r>
        <w:t>Posture: stand tall and</w:t>
      </w:r>
      <w:r>
        <w:rPr>
          <w:spacing w:val="-1"/>
        </w:rPr>
        <w:t xml:space="preserve"> </w:t>
      </w:r>
      <w:r>
        <w:t>confidently</w:t>
      </w:r>
    </w:p>
    <w:p w14:paraId="1639D63F" w14:textId="77777777" w:rsidR="00691D59" w:rsidRDefault="00041B6E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63" w:lineRule="exact"/>
      </w:pPr>
      <w:r>
        <w:rPr>
          <w:spacing w:val="-3"/>
        </w:rPr>
        <w:t xml:space="preserve">Voice: </w:t>
      </w:r>
      <w:r>
        <w:t>display confidence &amp;</w:t>
      </w:r>
      <w:r>
        <w:rPr>
          <w:spacing w:val="3"/>
        </w:rPr>
        <w:t xml:space="preserve"> </w:t>
      </w:r>
      <w:r>
        <w:t>enthusiasm</w:t>
      </w:r>
    </w:p>
    <w:p w14:paraId="43DCFE89" w14:textId="77777777" w:rsidR="00691D59" w:rsidRDefault="00691D59">
      <w:pPr>
        <w:spacing w:line="263" w:lineRule="exact"/>
        <w:sectPr w:rsidR="00691D59">
          <w:type w:val="continuous"/>
          <w:pgSz w:w="12240" w:h="15840"/>
          <w:pgMar w:top="2220" w:right="700" w:bottom="640" w:left="620" w:header="720" w:footer="720" w:gutter="0"/>
          <w:cols w:num="2" w:space="720" w:equalWidth="0">
            <w:col w:w="4224" w:space="1296"/>
            <w:col w:w="5400"/>
          </w:cols>
        </w:sectPr>
      </w:pPr>
    </w:p>
    <w:p w14:paraId="101DAAD5" w14:textId="77777777" w:rsidR="00691D59" w:rsidRDefault="00691D59">
      <w:pPr>
        <w:pStyle w:val="BodyText"/>
        <w:ind w:left="0"/>
        <w:rPr>
          <w:sz w:val="20"/>
        </w:rPr>
      </w:pPr>
    </w:p>
    <w:p w14:paraId="5D2F77C8" w14:textId="77777777" w:rsidR="00691D59" w:rsidRDefault="00691D59">
      <w:pPr>
        <w:pStyle w:val="BodyText"/>
        <w:spacing w:before="6"/>
        <w:ind w:left="0"/>
        <w:rPr>
          <w:sz w:val="24"/>
        </w:rPr>
      </w:pPr>
    </w:p>
    <w:p w14:paraId="01131BA9" w14:textId="77777777" w:rsidR="00691D59" w:rsidRDefault="00041B6E">
      <w:pPr>
        <w:pStyle w:val="Heading1"/>
        <w:ind w:left="419"/>
      </w:pPr>
      <w:r>
        <w:rPr>
          <w:noProof/>
        </w:rPr>
        <w:drawing>
          <wp:anchor distT="0" distB="0" distL="0" distR="0" simplePos="0" relativeHeight="487512576" behindDoc="1" locked="0" layoutInCell="1" allowOverlap="1" wp14:anchorId="2C3DC456" wp14:editId="58A1CF10">
            <wp:simplePos x="0" y="0"/>
            <wp:positionH relativeFrom="page">
              <wp:posOffset>457200</wp:posOffset>
            </wp:positionH>
            <wp:positionV relativeFrom="paragraph">
              <wp:posOffset>-139587</wp:posOffset>
            </wp:positionV>
            <wp:extent cx="6858000" cy="36941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94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98300"/>
        </w:rPr>
        <w:t>Here’s some sample dialogue for the elevator pitch:</w:t>
      </w:r>
    </w:p>
    <w:p w14:paraId="5518DA5D" w14:textId="77777777" w:rsidR="00691D59" w:rsidRDefault="00041B6E">
      <w:pPr>
        <w:pStyle w:val="ListParagraph"/>
        <w:numPr>
          <w:ilvl w:val="1"/>
          <w:numId w:val="2"/>
        </w:numPr>
        <w:tabs>
          <w:tab w:val="left" w:pos="664"/>
        </w:tabs>
        <w:spacing w:before="104" w:line="265" w:lineRule="exact"/>
      </w:pPr>
      <w:r>
        <w:rPr>
          <w:color w:val="E98300"/>
        </w:rPr>
        <w:t xml:space="preserve">Introduce yourself with your name, </w:t>
      </w:r>
      <w:r>
        <w:rPr>
          <w:color w:val="E98300"/>
          <w:spacing w:val="-5"/>
        </w:rPr>
        <w:t xml:space="preserve">year, </w:t>
      </w:r>
      <w:r>
        <w:rPr>
          <w:color w:val="E98300"/>
          <w:spacing w:val="-4"/>
        </w:rPr>
        <w:t xml:space="preserve">major, </w:t>
      </w:r>
      <w:r>
        <w:rPr>
          <w:color w:val="E98300"/>
        </w:rPr>
        <w:t>activities, and</w:t>
      </w:r>
      <w:r>
        <w:rPr>
          <w:color w:val="E98300"/>
          <w:spacing w:val="9"/>
        </w:rPr>
        <w:t xml:space="preserve"> </w:t>
      </w:r>
      <w:r>
        <w:rPr>
          <w:color w:val="E98300"/>
        </w:rPr>
        <w:t>aspirations:</w:t>
      </w:r>
    </w:p>
    <w:p w14:paraId="357E15ED" w14:textId="27AEEBA6" w:rsidR="00691D59" w:rsidRDefault="00041B6E">
      <w:pPr>
        <w:pStyle w:val="BodyText"/>
        <w:ind w:left="779"/>
      </w:pPr>
      <w:r>
        <w:rPr>
          <w:color w:val="231F20"/>
        </w:rPr>
        <w:t xml:space="preserve">“My name is Joe Smith. I am a sophomore majoring in </w:t>
      </w:r>
      <w:r w:rsidR="00BB7ACB">
        <w:rPr>
          <w:color w:val="231F20"/>
        </w:rPr>
        <w:t>computer science</w:t>
      </w:r>
      <w:r>
        <w:rPr>
          <w:color w:val="231F20"/>
        </w:rPr>
        <w:t xml:space="preserve"> and am a member of </w:t>
      </w:r>
      <w:r w:rsidR="0064092B">
        <w:rPr>
          <w:color w:val="231F20"/>
        </w:rPr>
        <w:t>GT</w:t>
      </w:r>
      <w:r>
        <w:rPr>
          <w:color w:val="231F20"/>
        </w:rPr>
        <w:t xml:space="preserve"> </w:t>
      </w:r>
      <w:r w:rsidR="00BB7ACB">
        <w:rPr>
          <w:color w:val="231F20"/>
        </w:rPr>
        <w:t>Gaming</w:t>
      </w:r>
      <w:r>
        <w:rPr>
          <w:color w:val="231F20"/>
        </w:rPr>
        <w:t xml:space="preserve"> Association and Sapphire Leadership.”</w:t>
      </w:r>
    </w:p>
    <w:p w14:paraId="411BF8DE" w14:textId="77777777" w:rsidR="00691D59" w:rsidRDefault="00041B6E">
      <w:pPr>
        <w:pStyle w:val="ListParagraph"/>
        <w:numPr>
          <w:ilvl w:val="1"/>
          <w:numId w:val="2"/>
        </w:numPr>
        <w:tabs>
          <w:tab w:val="left" w:pos="664"/>
        </w:tabs>
        <w:spacing w:line="261" w:lineRule="exact"/>
      </w:pPr>
      <w:r>
        <w:rPr>
          <w:color w:val="E98300"/>
        </w:rPr>
        <w:t>Say something about your knowledge/interest in the company or an interesting</w:t>
      </w:r>
      <w:r>
        <w:rPr>
          <w:color w:val="E98300"/>
          <w:spacing w:val="-2"/>
        </w:rPr>
        <w:t xml:space="preserve"> </w:t>
      </w:r>
      <w:r>
        <w:rPr>
          <w:color w:val="E98300"/>
        </w:rPr>
        <w:t>fact:</w:t>
      </w:r>
    </w:p>
    <w:p w14:paraId="69273955" w14:textId="5B655DEB" w:rsidR="00691D59" w:rsidRDefault="00041B6E">
      <w:pPr>
        <w:pStyle w:val="BodyText"/>
        <w:ind w:left="779" w:right="289"/>
      </w:pPr>
      <w:r>
        <w:rPr>
          <w:color w:val="231F20"/>
        </w:rPr>
        <w:t>“I learned about your</w:t>
      </w:r>
      <w:r w:rsidR="00BB7ACB">
        <w:rPr>
          <w:color w:val="231F20"/>
        </w:rPr>
        <w:t xml:space="preserve"> UI/UX</w:t>
      </w:r>
      <w:r>
        <w:rPr>
          <w:color w:val="231F20"/>
        </w:rPr>
        <w:t xml:space="preserve"> internship through </w:t>
      </w:r>
      <w:r w:rsidR="00BB7ACB">
        <w:rPr>
          <w:color w:val="231F20"/>
        </w:rPr>
        <w:t>CareerBuzz</w:t>
      </w:r>
      <w:r>
        <w:rPr>
          <w:color w:val="231F20"/>
        </w:rPr>
        <w:t xml:space="preserve">. I’m particularly interested in this because you offer social media and </w:t>
      </w:r>
      <w:r>
        <w:rPr>
          <w:color w:val="231F20"/>
        </w:rPr>
        <w:t>print marketing experiences within the internship.”</w:t>
      </w:r>
    </w:p>
    <w:p w14:paraId="20CF662B" w14:textId="77777777" w:rsidR="00691D59" w:rsidRDefault="00041B6E">
      <w:pPr>
        <w:pStyle w:val="ListParagraph"/>
        <w:numPr>
          <w:ilvl w:val="1"/>
          <w:numId w:val="2"/>
        </w:numPr>
        <w:tabs>
          <w:tab w:val="left" w:pos="664"/>
        </w:tabs>
        <w:spacing w:line="237" w:lineRule="auto"/>
        <w:ind w:left="419" w:right="397" w:firstLine="0"/>
      </w:pPr>
      <w:r>
        <w:rPr>
          <w:color w:val="E98300"/>
        </w:rPr>
        <w:t xml:space="preserve">Say something about what skills you can bring to the company or what you can believe you can </w:t>
      </w:r>
      <w:r>
        <w:rPr>
          <w:color w:val="E98300"/>
          <w:spacing w:val="-5"/>
        </w:rPr>
        <w:t xml:space="preserve">offer </w:t>
      </w:r>
      <w:r>
        <w:rPr>
          <w:color w:val="E98300"/>
        </w:rPr>
        <w:t>them- make sure it matches what the company is looking</w:t>
      </w:r>
      <w:r>
        <w:rPr>
          <w:color w:val="E98300"/>
          <w:spacing w:val="-1"/>
        </w:rPr>
        <w:t xml:space="preserve"> </w:t>
      </w:r>
      <w:r>
        <w:rPr>
          <w:color w:val="E98300"/>
        </w:rPr>
        <w:t>for:</w:t>
      </w:r>
    </w:p>
    <w:p w14:paraId="4F8F55DD" w14:textId="17A7B04F" w:rsidR="00691D59" w:rsidRDefault="00041B6E">
      <w:pPr>
        <w:pStyle w:val="BodyText"/>
        <w:ind w:left="779"/>
      </w:pPr>
      <w:r>
        <w:rPr>
          <w:color w:val="231F20"/>
        </w:rPr>
        <w:t>“</w:t>
      </w:r>
      <w:r w:rsidR="00BB7ACB">
        <w:rPr>
          <w:color w:val="231F20"/>
        </w:rPr>
        <w:t>M</w:t>
      </w:r>
      <w:r>
        <w:rPr>
          <w:color w:val="231F20"/>
        </w:rPr>
        <w:t>y previous experience using social media as the marketing chair for THON plus my involvement in PSAMA will be an asset to your company in this position.”</w:t>
      </w:r>
    </w:p>
    <w:p w14:paraId="48DDDBBF" w14:textId="77777777" w:rsidR="00691D59" w:rsidRDefault="00041B6E">
      <w:pPr>
        <w:pStyle w:val="ListParagraph"/>
        <w:numPr>
          <w:ilvl w:val="1"/>
          <w:numId w:val="2"/>
        </w:numPr>
        <w:tabs>
          <w:tab w:val="left" w:pos="664"/>
        </w:tabs>
        <w:spacing w:line="261" w:lineRule="exact"/>
      </w:pPr>
      <w:r>
        <w:rPr>
          <w:color w:val="E98300"/>
        </w:rPr>
        <w:t>Ask an open-ended question that will encourage dialogue:</w:t>
      </w:r>
    </w:p>
    <w:p w14:paraId="02440DC6" w14:textId="77777777" w:rsidR="00691D59" w:rsidRDefault="00041B6E">
      <w:pPr>
        <w:pStyle w:val="BodyText"/>
        <w:spacing w:line="265" w:lineRule="exact"/>
        <w:ind w:left="779"/>
      </w:pPr>
      <w:r>
        <w:rPr>
          <w:color w:val="231F20"/>
        </w:rPr>
        <w:t>“Could you tell me some of the specific projects I could expect to work on in this role?”</w:t>
      </w:r>
    </w:p>
    <w:p w14:paraId="07D1212D" w14:textId="77777777" w:rsidR="00691D59" w:rsidRDefault="00691D59">
      <w:pPr>
        <w:pStyle w:val="BodyText"/>
        <w:spacing w:before="3"/>
        <w:ind w:left="0"/>
        <w:rPr>
          <w:sz w:val="21"/>
        </w:rPr>
      </w:pPr>
    </w:p>
    <w:p w14:paraId="7CF27052" w14:textId="77777777" w:rsidR="00691D59" w:rsidRDefault="00041B6E">
      <w:pPr>
        <w:pStyle w:val="BodyText"/>
        <w:ind w:left="419"/>
      </w:pPr>
      <w:r>
        <w:rPr>
          <w:color w:val="E98300"/>
        </w:rPr>
        <w:t>If you are not pursuing a specific opportunity or you are an underclassmen and the company is only pursuing juniors and seniors, you can ask:</w:t>
      </w:r>
    </w:p>
    <w:p w14:paraId="7BCBFABA" w14:textId="77777777" w:rsidR="00691D59" w:rsidRDefault="00041B6E">
      <w:pPr>
        <w:pStyle w:val="BodyText"/>
        <w:spacing w:line="237" w:lineRule="auto"/>
        <w:ind w:left="779" w:right="523"/>
      </w:pPr>
      <w:r>
        <w:rPr>
          <w:color w:val="231F20"/>
        </w:rPr>
        <w:t>“Hi company X-I know you are not hiring freshmen/sophomores, but could you give me some feedback on what to do so I will be marketable for an internship my junior year?”</w:t>
      </w:r>
    </w:p>
    <w:p w14:paraId="5B5EB9B7" w14:textId="77777777" w:rsidR="00691D59" w:rsidRDefault="00691D59">
      <w:pPr>
        <w:pStyle w:val="BodyText"/>
        <w:ind w:left="0"/>
        <w:rPr>
          <w:sz w:val="26"/>
        </w:rPr>
      </w:pPr>
    </w:p>
    <w:p w14:paraId="4949288B" w14:textId="77777777" w:rsidR="00BB7ACB" w:rsidRDefault="00BB7ACB">
      <w:pPr>
        <w:pStyle w:val="Heading1"/>
        <w:spacing w:before="225"/>
        <w:rPr>
          <w:color w:val="E98300"/>
        </w:rPr>
      </w:pPr>
    </w:p>
    <w:p w14:paraId="5C077CF7" w14:textId="172388F0" w:rsidR="00691D59" w:rsidRDefault="00041B6E">
      <w:pPr>
        <w:pStyle w:val="Heading1"/>
        <w:spacing w:before="225"/>
      </w:pPr>
      <w:r>
        <w:rPr>
          <w:color w:val="E98300"/>
        </w:rPr>
        <w:t>Choose your words carefully to tell your story- practice it to nail your first impression!</w:t>
      </w:r>
    </w:p>
    <w:p w14:paraId="2652079E" w14:textId="77777777" w:rsidR="00691D59" w:rsidRDefault="00041B6E">
      <w:pPr>
        <w:pStyle w:val="ListParagraph"/>
        <w:numPr>
          <w:ilvl w:val="0"/>
          <w:numId w:val="1"/>
        </w:numPr>
        <w:tabs>
          <w:tab w:val="left" w:pos="345"/>
        </w:tabs>
        <w:spacing w:before="146" w:line="240" w:lineRule="auto"/>
      </w:pPr>
      <w:r>
        <w:t xml:space="preserve">Introduce yourself with your name, </w:t>
      </w:r>
      <w:r>
        <w:rPr>
          <w:spacing w:val="-5"/>
        </w:rPr>
        <w:t xml:space="preserve">year, </w:t>
      </w:r>
      <w:r>
        <w:rPr>
          <w:spacing w:val="-4"/>
        </w:rPr>
        <w:t xml:space="preserve">major, </w:t>
      </w:r>
      <w:r>
        <w:t>activities, and</w:t>
      </w:r>
      <w:r>
        <w:rPr>
          <w:spacing w:val="9"/>
        </w:rPr>
        <w:t xml:space="preserve"> </w:t>
      </w:r>
      <w:r>
        <w:t>aspirations:</w:t>
      </w:r>
    </w:p>
    <w:p w14:paraId="33FB03DA" w14:textId="77777777" w:rsidR="00691D59" w:rsidRDefault="00691D59">
      <w:pPr>
        <w:pStyle w:val="BodyText"/>
        <w:ind w:left="0"/>
        <w:rPr>
          <w:sz w:val="26"/>
        </w:rPr>
      </w:pPr>
    </w:p>
    <w:p w14:paraId="3FCF98AA" w14:textId="77777777" w:rsidR="00691D59" w:rsidRDefault="00691D59">
      <w:pPr>
        <w:pStyle w:val="BodyText"/>
        <w:spacing w:before="1"/>
        <w:ind w:left="0"/>
        <w:rPr>
          <w:sz w:val="38"/>
        </w:rPr>
      </w:pPr>
    </w:p>
    <w:p w14:paraId="1A207CC3" w14:textId="77777777" w:rsidR="00691D59" w:rsidRDefault="00041B6E">
      <w:pPr>
        <w:pStyle w:val="ListParagraph"/>
        <w:numPr>
          <w:ilvl w:val="0"/>
          <w:numId w:val="1"/>
        </w:numPr>
        <w:tabs>
          <w:tab w:val="left" w:pos="345"/>
        </w:tabs>
        <w:spacing w:line="240" w:lineRule="auto"/>
      </w:pPr>
      <w:r>
        <w:t xml:space="preserve">Say something about </w:t>
      </w:r>
      <w:r>
        <w:t>your knowledge/interest in the company or an interesting</w:t>
      </w:r>
      <w:r>
        <w:rPr>
          <w:spacing w:val="-2"/>
        </w:rPr>
        <w:t xml:space="preserve"> </w:t>
      </w:r>
      <w:r>
        <w:t>fact:</w:t>
      </w:r>
    </w:p>
    <w:p w14:paraId="6B5F17DC" w14:textId="77777777" w:rsidR="00691D59" w:rsidRDefault="00691D59">
      <w:pPr>
        <w:pStyle w:val="BodyText"/>
        <w:ind w:left="0"/>
        <w:rPr>
          <w:sz w:val="26"/>
        </w:rPr>
      </w:pPr>
    </w:p>
    <w:p w14:paraId="3A2336A7" w14:textId="77777777" w:rsidR="00691D59" w:rsidRDefault="00691D59">
      <w:pPr>
        <w:pStyle w:val="BodyText"/>
        <w:spacing w:before="5"/>
        <w:ind w:left="0"/>
        <w:rPr>
          <w:sz w:val="38"/>
        </w:rPr>
      </w:pPr>
    </w:p>
    <w:p w14:paraId="73F47583" w14:textId="77777777" w:rsidR="00691D59" w:rsidRDefault="00041B6E">
      <w:pPr>
        <w:pStyle w:val="ListParagraph"/>
        <w:numPr>
          <w:ilvl w:val="0"/>
          <w:numId w:val="1"/>
        </w:numPr>
        <w:tabs>
          <w:tab w:val="left" w:pos="345"/>
        </w:tabs>
        <w:spacing w:line="235" w:lineRule="auto"/>
        <w:ind w:left="100" w:right="149" w:firstLine="0"/>
      </w:pPr>
      <w:r>
        <w:t xml:space="preserve">Say something about what skills you can bring to the company or what you can believe you can offer </w:t>
      </w:r>
      <w:r>
        <w:rPr>
          <w:spacing w:val="-5"/>
        </w:rPr>
        <w:t xml:space="preserve">them </w:t>
      </w:r>
      <w:r>
        <w:t>(make sure it matches what the company is looking</w:t>
      </w:r>
      <w:r>
        <w:rPr>
          <w:spacing w:val="-1"/>
        </w:rPr>
        <w:t xml:space="preserve"> </w:t>
      </w:r>
      <w:r>
        <w:t>for):</w:t>
      </w:r>
    </w:p>
    <w:p w14:paraId="044D226C" w14:textId="77777777" w:rsidR="00691D59" w:rsidRDefault="00691D59">
      <w:pPr>
        <w:pStyle w:val="BodyText"/>
        <w:ind w:left="0"/>
        <w:rPr>
          <w:sz w:val="26"/>
        </w:rPr>
      </w:pPr>
    </w:p>
    <w:p w14:paraId="1E2E3838" w14:textId="77777777" w:rsidR="00691D59" w:rsidRDefault="00691D59">
      <w:pPr>
        <w:pStyle w:val="BodyText"/>
        <w:spacing w:before="2"/>
        <w:ind w:left="0"/>
        <w:rPr>
          <w:sz w:val="38"/>
        </w:rPr>
      </w:pPr>
    </w:p>
    <w:p w14:paraId="6E2F6B8C" w14:textId="77777777" w:rsidR="00691D59" w:rsidRDefault="00041B6E">
      <w:pPr>
        <w:pStyle w:val="ListParagraph"/>
        <w:numPr>
          <w:ilvl w:val="0"/>
          <w:numId w:val="1"/>
        </w:numPr>
        <w:tabs>
          <w:tab w:val="left" w:pos="345"/>
        </w:tabs>
        <w:spacing w:line="240" w:lineRule="auto"/>
      </w:pPr>
      <w:r>
        <w:t>Ask an open-ended question that will encourage dialogue:</w:t>
      </w:r>
    </w:p>
    <w:sectPr w:rsidR="00691D59">
      <w:type w:val="continuous"/>
      <w:pgSz w:w="12240" w:h="15840"/>
      <w:pgMar w:top="2220" w:right="700" w:bottom="64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87CD1" w14:textId="77777777" w:rsidR="0004623A" w:rsidRDefault="0004623A">
      <w:r>
        <w:separator/>
      </w:r>
    </w:p>
  </w:endnote>
  <w:endnote w:type="continuationSeparator" w:id="0">
    <w:p w14:paraId="6A8FD5D5" w14:textId="77777777" w:rsidR="0004623A" w:rsidRDefault="0004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45 Book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65 Medium">
    <w:altName w:val="Calibri"/>
    <w:charset w:val="00"/>
    <w:family w:val="swiss"/>
    <w:pitch w:val="variable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1AA6" w14:textId="62439E96" w:rsidR="00691D59" w:rsidRDefault="00041B6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17FA586" wp14:editId="7FCFCEF6">
              <wp:simplePos x="0" y="0"/>
              <wp:positionH relativeFrom="page">
                <wp:posOffset>3808095</wp:posOffset>
              </wp:positionH>
              <wp:positionV relativeFrom="page">
                <wp:posOffset>9635490</wp:posOffset>
              </wp:positionV>
              <wp:extent cx="156210" cy="215900"/>
              <wp:effectExtent l="0" t="0" r="0" b="0"/>
              <wp:wrapNone/>
              <wp:docPr id="12984140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9673E" w14:textId="77777777" w:rsidR="00691D59" w:rsidRDefault="00041B6E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Open Sans 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Open Sans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FA5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85pt;margin-top:758.7pt;width:12.3pt;height:17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" filled="f" stroked="f">
              <v:textbox inset="0,0,0,0">
                <w:txbxContent>
                  <w:p w14:paraId="4A39673E" w14:textId="77777777" w:rsidR="00691D59" w:rsidRDefault="00041B6E">
                    <w:pPr>
                      <w:pStyle w:val="BodyText"/>
                      <w:spacing w:before="20"/>
                      <w:ind w:left="60"/>
                      <w:rPr>
                        <w:rFonts w:ascii="Open Sans Light"/>
                      </w:rPr>
                    </w:pPr>
                    <w:r>
                      <w:fldChar w:fldCharType="begin"/>
                    </w:r>
                    <w:r>
                      <w:rPr>
                        <w:rFonts w:ascii="Open Sans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504DF" w14:textId="77777777" w:rsidR="0004623A" w:rsidRDefault="0004623A">
      <w:r>
        <w:separator/>
      </w:r>
    </w:p>
  </w:footnote>
  <w:footnote w:type="continuationSeparator" w:id="0">
    <w:p w14:paraId="0A2DAEF0" w14:textId="77777777" w:rsidR="0004623A" w:rsidRDefault="00046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485A4" w14:textId="2E3DFA7A" w:rsidR="00691D59" w:rsidRDefault="00041B6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2576" behindDoc="1" locked="0" layoutInCell="1" allowOverlap="1" wp14:anchorId="4BF399EE" wp14:editId="2286F3A6">
              <wp:simplePos x="0" y="0"/>
              <wp:positionH relativeFrom="page">
                <wp:posOffset>227330</wp:posOffset>
              </wp:positionH>
              <wp:positionV relativeFrom="page">
                <wp:posOffset>262255</wp:posOffset>
              </wp:positionV>
              <wp:extent cx="7302500" cy="1157605"/>
              <wp:effectExtent l="0" t="0" r="0" b="0"/>
              <wp:wrapNone/>
              <wp:docPr id="102897126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2500" cy="115760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1270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21D08" id="Rectangle 3" o:spid="_x0000_s1026" style="position:absolute;margin-left:17.9pt;margin-top:20.65pt;width:575pt;height:91.1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" fillcolor="#4a66ac [3204]" strokecolor="#4a66ac [3204]" strokeweight="10pt">
              <v:stroke linestyle="thinThin"/>
              <v:shadow color="#868686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5B651FBE" wp14:editId="457A67C7">
              <wp:simplePos x="0" y="0"/>
              <wp:positionH relativeFrom="page">
                <wp:posOffset>558165</wp:posOffset>
              </wp:positionH>
              <wp:positionV relativeFrom="page">
                <wp:posOffset>473075</wp:posOffset>
              </wp:positionV>
              <wp:extent cx="6562090" cy="706755"/>
              <wp:effectExtent l="0" t="0" r="0" b="0"/>
              <wp:wrapNone/>
              <wp:docPr id="15478445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09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DD5EE" w14:textId="5FBE6778" w:rsidR="00691D59" w:rsidRDefault="00BB7ACB">
                          <w:pPr>
                            <w:spacing w:before="20"/>
                            <w:ind w:left="20"/>
                            <w:rPr>
                              <w:rFonts w:ascii="Avenir LT Std 65 Medium"/>
                              <w:b/>
                              <w:sz w:val="48"/>
                            </w:rPr>
                          </w:pPr>
                          <w:r>
                            <w:rPr>
                              <w:rFonts w:ascii="Avenir LT Std 65 Medium"/>
                              <w:b/>
                              <w:color w:val="FFFFFF"/>
                              <w:sz w:val="48"/>
                            </w:rPr>
                            <w:t xml:space="preserve">    Networking, LinkedIn and Elevator Pitch Tips</w:t>
                          </w:r>
                        </w:p>
                        <w:p w14:paraId="2D04D38B" w14:textId="3F18BB7E" w:rsidR="00691D59" w:rsidRPr="00BB7ACB" w:rsidRDefault="0064092B" w:rsidP="00BB7ACB">
                          <w:pPr>
                            <w:spacing w:before="181"/>
                            <w:rPr>
                              <w:sz w:val="20"/>
                              <w:szCs w:val="20"/>
                            </w:rPr>
                          </w:pPr>
                          <w:r w:rsidRPr="00BB7ACB">
                            <w:rPr>
                              <w:color w:val="FFFFFF"/>
                              <w:sz w:val="20"/>
                              <w:szCs w:val="20"/>
                            </w:rPr>
                            <w:t>College of Computing Career Services | CCB 159 |</w:t>
                          </w:r>
                          <w:r w:rsidR="00BB7ACB" w:rsidRPr="00BB7AC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BB7ACB" w:rsidRPr="00BB7ACB">
                            <w:rPr>
                              <w:color w:val="FFFFFF"/>
                              <w:sz w:val="20"/>
                              <w:szCs w:val="20"/>
                            </w:rPr>
                            <w:t>https://www.cc.gatech.edu/computing-career-services</w:t>
                          </w:r>
                          <w:r w:rsidRPr="00BB7ACB">
                            <w:rPr>
                              <w:color w:val="FFFFFF"/>
                              <w:sz w:val="20"/>
                              <w:szCs w:val="20"/>
                            </w:rPr>
                            <w:t>career-services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51F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95pt;margin-top:37.25pt;width:516.7pt;height:55.6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" filled="f" stroked="f">
              <v:textbox inset="0,0,0,0">
                <w:txbxContent>
                  <w:p w14:paraId="28FDD5EE" w14:textId="5FBE6778" w:rsidR="00691D59" w:rsidRDefault="00BB7ACB">
                    <w:pPr>
                      <w:spacing w:before="20"/>
                      <w:ind w:left="20"/>
                      <w:rPr>
                        <w:rFonts w:ascii="Avenir LT Std 65 Medium"/>
                        <w:b/>
                        <w:sz w:val="48"/>
                      </w:rPr>
                    </w:pPr>
                    <w:r>
                      <w:rPr>
                        <w:rFonts w:ascii="Avenir LT Std 65 Medium"/>
                        <w:b/>
                        <w:color w:val="FFFFFF"/>
                        <w:sz w:val="48"/>
                      </w:rPr>
                      <w:t xml:space="preserve">    Networking, LinkedIn and Elevator Pitch Tips</w:t>
                    </w:r>
                  </w:p>
                  <w:p w14:paraId="2D04D38B" w14:textId="3F18BB7E" w:rsidR="00691D59" w:rsidRPr="00BB7ACB" w:rsidRDefault="0064092B" w:rsidP="00BB7ACB">
                    <w:pPr>
                      <w:spacing w:before="181"/>
                      <w:rPr>
                        <w:sz w:val="20"/>
                        <w:szCs w:val="20"/>
                      </w:rPr>
                    </w:pPr>
                    <w:r w:rsidRPr="00BB7ACB">
                      <w:rPr>
                        <w:color w:val="FFFFFF"/>
                        <w:sz w:val="20"/>
                        <w:szCs w:val="20"/>
                      </w:rPr>
                      <w:t>College of Computing Career Services | CCB 159 |</w:t>
                    </w:r>
                    <w:r w:rsidR="00BB7ACB" w:rsidRPr="00BB7ACB">
                      <w:rPr>
                        <w:sz w:val="20"/>
                        <w:szCs w:val="20"/>
                      </w:rPr>
                      <w:t xml:space="preserve"> </w:t>
                    </w:r>
                    <w:r w:rsidR="00BB7ACB" w:rsidRPr="00BB7ACB">
                      <w:rPr>
                        <w:color w:val="FFFFFF"/>
                        <w:sz w:val="20"/>
                        <w:szCs w:val="20"/>
                      </w:rPr>
                      <w:t>https://www.cc.gatech.edu/computing-career-services</w:t>
                    </w:r>
                    <w:r w:rsidRPr="00BB7ACB">
                      <w:rPr>
                        <w:color w:val="FFFFFF"/>
                        <w:sz w:val="20"/>
                        <w:szCs w:val="20"/>
                      </w:rPr>
                      <w:t>career-services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14B0D"/>
    <w:multiLevelType w:val="hybridMultilevel"/>
    <w:tmpl w:val="0F7094B6"/>
    <w:lvl w:ilvl="0" w:tplc="91607CAE">
      <w:numFmt w:val="bullet"/>
      <w:lvlText w:val="•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1" w:tplc="A17A6364">
      <w:start w:val="1"/>
      <w:numFmt w:val="decimal"/>
      <w:lvlText w:val="%2."/>
      <w:lvlJc w:val="left"/>
      <w:pPr>
        <w:ind w:left="663" w:hanging="245"/>
      </w:pPr>
      <w:rPr>
        <w:rFonts w:ascii="Avenir LT Std 45 Book" w:eastAsia="Avenir LT Std 45 Book" w:hAnsi="Avenir LT Std 45 Book" w:cs="Avenir LT Std 45 Book" w:hint="default"/>
        <w:color w:val="E98300"/>
        <w:w w:val="100"/>
        <w:sz w:val="22"/>
        <w:szCs w:val="22"/>
        <w:lang w:val="en-US" w:eastAsia="en-US" w:bidi="ar-SA"/>
      </w:rPr>
    </w:lvl>
    <w:lvl w:ilvl="2" w:tplc="534AAD8E">
      <w:numFmt w:val="bullet"/>
      <w:lvlText w:val="•"/>
      <w:lvlJc w:val="left"/>
      <w:pPr>
        <w:ind w:left="1800" w:hanging="245"/>
      </w:pPr>
      <w:rPr>
        <w:rFonts w:hint="default"/>
        <w:lang w:val="en-US" w:eastAsia="en-US" w:bidi="ar-SA"/>
      </w:rPr>
    </w:lvl>
    <w:lvl w:ilvl="3" w:tplc="B1940400">
      <w:numFmt w:val="bullet"/>
      <w:lvlText w:val="•"/>
      <w:lvlJc w:val="left"/>
      <w:pPr>
        <w:ind w:left="2940" w:hanging="245"/>
      </w:pPr>
      <w:rPr>
        <w:rFonts w:hint="default"/>
        <w:lang w:val="en-US" w:eastAsia="en-US" w:bidi="ar-SA"/>
      </w:rPr>
    </w:lvl>
    <w:lvl w:ilvl="4" w:tplc="F7D2E9C0">
      <w:numFmt w:val="bullet"/>
      <w:lvlText w:val="•"/>
      <w:lvlJc w:val="left"/>
      <w:pPr>
        <w:ind w:left="4080" w:hanging="245"/>
      </w:pPr>
      <w:rPr>
        <w:rFonts w:hint="default"/>
        <w:lang w:val="en-US" w:eastAsia="en-US" w:bidi="ar-SA"/>
      </w:rPr>
    </w:lvl>
    <w:lvl w:ilvl="5" w:tplc="28F0D504">
      <w:numFmt w:val="bullet"/>
      <w:lvlText w:val="•"/>
      <w:lvlJc w:val="left"/>
      <w:pPr>
        <w:ind w:left="5220" w:hanging="245"/>
      </w:pPr>
      <w:rPr>
        <w:rFonts w:hint="default"/>
        <w:lang w:val="en-US" w:eastAsia="en-US" w:bidi="ar-SA"/>
      </w:rPr>
    </w:lvl>
    <w:lvl w:ilvl="6" w:tplc="9348BD8E">
      <w:numFmt w:val="bullet"/>
      <w:lvlText w:val="•"/>
      <w:lvlJc w:val="left"/>
      <w:pPr>
        <w:ind w:left="6360" w:hanging="245"/>
      </w:pPr>
      <w:rPr>
        <w:rFonts w:hint="default"/>
        <w:lang w:val="en-US" w:eastAsia="en-US" w:bidi="ar-SA"/>
      </w:rPr>
    </w:lvl>
    <w:lvl w:ilvl="7" w:tplc="6B40D0E2">
      <w:numFmt w:val="bullet"/>
      <w:lvlText w:val="•"/>
      <w:lvlJc w:val="left"/>
      <w:pPr>
        <w:ind w:left="7500" w:hanging="245"/>
      </w:pPr>
      <w:rPr>
        <w:rFonts w:hint="default"/>
        <w:lang w:val="en-US" w:eastAsia="en-US" w:bidi="ar-SA"/>
      </w:rPr>
    </w:lvl>
    <w:lvl w:ilvl="8" w:tplc="E3F6D162">
      <w:numFmt w:val="bullet"/>
      <w:lvlText w:val="•"/>
      <w:lvlJc w:val="left"/>
      <w:pPr>
        <w:ind w:left="8640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59891A8D"/>
    <w:multiLevelType w:val="hybridMultilevel"/>
    <w:tmpl w:val="A0F6A67E"/>
    <w:lvl w:ilvl="0" w:tplc="CE262C3A">
      <w:start w:val="1"/>
      <w:numFmt w:val="decimal"/>
      <w:lvlText w:val="%1."/>
      <w:lvlJc w:val="left"/>
      <w:pPr>
        <w:ind w:left="344" w:hanging="245"/>
      </w:pPr>
      <w:rPr>
        <w:rFonts w:ascii="Avenir LT Std 45 Book" w:eastAsia="Avenir LT Std 45 Book" w:hAnsi="Avenir LT Std 45 Book" w:cs="Avenir LT Std 45 Book" w:hint="default"/>
        <w:w w:val="100"/>
        <w:sz w:val="22"/>
        <w:szCs w:val="22"/>
        <w:lang w:val="en-US" w:eastAsia="en-US" w:bidi="ar-SA"/>
      </w:rPr>
    </w:lvl>
    <w:lvl w:ilvl="1" w:tplc="27F44132">
      <w:numFmt w:val="bullet"/>
      <w:lvlText w:val="•"/>
      <w:lvlJc w:val="left"/>
      <w:pPr>
        <w:ind w:left="1398" w:hanging="245"/>
      </w:pPr>
      <w:rPr>
        <w:rFonts w:hint="default"/>
        <w:lang w:val="en-US" w:eastAsia="en-US" w:bidi="ar-SA"/>
      </w:rPr>
    </w:lvl>
    <w:lvl w:ilvl="2" w:tplc="7A848E62">
      <w:numFmt w:val="bullet"/>
      <w:lvlText w:val="•"/>
      <w:lvlJc w:val="left"/>
      <w:pPr>
        <w:ind w:left="2456" w:hanging="245"/>
      </w:pPr>
      <w:rPr>
        <w:rFonts w:hint="default"/>
        <w:lang w:val="en-US" w:eastAsia="en-US" w:bidi="ar-SA"/>
      </w:rPr>
    </w:lvl>
    <w:lvl w:ilvl="3" w:tplc="CE96D3E4">
      <w:numFmt w:val="bullet"/>
      <w:lvlText w:val="•"/>
      <w:lvlJc w:val="left"/>
      <w:pPr>
        <w:ind w:left="3514" w:hanging="245"/>
      </w:pPr>
      <w:rPr>
        <w:rFonts w:hint="default"/>
        <w:lang w:val="en-US" w:eastAsia="en-US" w:bidi="ar-SA"/>
      </w:rPr>
    </w:lvl>
    <w:lvl w:ilvl="4" w:tplc="87A2C0E8">
      <w:numFmt w:val="bullet"/>
      <w:lvlText w:val="•"/>
      <w:lvlJc w:val="left"/>
      <w:pPr>
        <w:ind w:left="4572" w:hanging="245"/>
      </w:pPr>
      <w:rPr>
        <w:rFonts w:hint="default"/>
        <w:lang w:val="en-US" w:eastAsia="en-US" w:bidi="ar-SA"/>
      </w:rPr>
    </w:lvl>
    <w:lvl w:ilvl="5" w:tplc="FA9A8864">
      <w:numFmt w:val="bullet"/>
      <w:lvlText w:val="•"/>
      <w:lvlJc w:val="left"/>
      <w:pPr>
        <w:ind w:left="5630" w:hanging="245"/>
      </w:pPr>
      <w:rPr>
        <w:rFonts w:hint="default"/>
        <w:lang w:val="en-US" w:eastAsia="en-US" w:bidi="ar-SA"/>
      </w:rPr>
    </w:lvl>
    <w:lvl w:ilvl="6" w:tplc="DD188BB0">
      <w:numFmt w:val="bullet"/>
      <w:lvlText w:val="•"/>
      <w:lvlJc w:val="left"/>
      <w:pPr>
        <w:ind w:left="6688" w:hanging="245"/>
      </w:pPr>
      <w:rPr>
        <w:rFonts w:hint="default"/>
        <w:lang w:val="en-US" w:eastAsia="en-US" w:bidi="ar-SA"/>
      </w:rPr>
    </w:lvl>
    <w:lvl w:ilvl="7" w:tplc="688668FE">
      <w:numFmt w:val="bullet"/>
      <w:lvlText w:val="•"/>
      <w:lvlJc w:val="left"/>
      <w:pPr>
        <w:ind w:left="7746" w:hanging="245"/>
      </w:pPr>
      <w:rPr>
        <w:rFonts w:hint="default"/>
        <w:lang w:val="en-US" w:eastAsia="en-US" w:bidi="ar-SA"/>
      </w:rPr>
    </w:lvl>
    <w:lvl w:ilvl="8" w:tplc="6978BCBE">
      <w:numFmt w:val="bullet"/>
      <w:lvlText w:val="•"/>
      <w:lvlJc w:val="left"/>
      <w:pPr>
        <w:ind w:left="8804" w:hanging="245"/>
      </w:pPr>
      <w:rPr>
        <w:rFonts w:hint="default"/>
        <w:lang w:val="en-US" w:eastAsia="en-US" w:bidi="ar-SA"/>
      </w:rPr>
    </w:lvl>
  </w:abstractNum>
  <w:num w:numId="1" w16cid:durableId="13727707">
    <w:abstractNumId w:val="1"/>
  </w:num>
  <w:num w:numId="2" w16cid:durableId="158460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59"/>
    <w:rsid w:val="00041B6E"/>
    <w:rsid w:val="0004623A"/>
    <w:rsid w:val="000F0AF7"/>
    <w:rsid w:val="0064092B"/>
    <w:rsid w:val="00691D59"/>
    <w:rsid w:val="007F62F8"/>
    <w:rsid w:val="00BB3B97"/>
    <w:rsid w:val="00BB7ACB"/>
    <w:rsid w:val="00D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71829"/>
  <w15:docId w15:val="{6CEEC3E6-D9BB-458B-BB0D-5CB614FE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LT Std 45 Book" w:eastAsia="Avenir LT Std 45 Book" w:hAnsi="Avenir LT Std 45 Book" w:cs="Avenir LT Std 45 Book"/>
    </w:rPr>
  </w:style>
  <w:style w:type="paragraph" w:styleId="Heading1">
    <w:name w:val="heading 1"/>
    <w:basedOn w:val="Normal"/>
    <w:uiPriority w:val="9"/>
    <w:qFormat/>
    <w:pPr>
      <w:spacing w:before="100"/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Avenir LT Std 65 Medium" w:eastAsia="Avenir LT Std 65 Medium" w:hAnsi="Avenir LT Std 65 Medium" w:cs="Avenir LT Std 65 Medium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0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92B"/>
    <w:rPr>
      <w:rFonts w:ascii="Avenir LT Std 45 Book" w:eastAsia="Avenir LT Std 45 Book" w:hAnsi="Avenir LT Std 45 Book" w:cs="Avenir LT Std 45 Book"/>
    </w:rPr>
  </w:style>
  <w:style w:type="paragraph" w:styleId="Footer">
    <w:name w:val="footer"/>
    <w:basedOn w:val="Normal"/>
    <w:link w:val="FooterChar"/>
    <w:uiPriority w:val="99"/>
    <w:unhideWhenUsed/>
    <w:rsid w:val="00640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92B"/>
    <w:rPr>
      <w:rFonts w:ascii="Avenir LT Std 45 Book" w:eastAsia="Avenir LT Std 45 Book" w:hAnsi="Avenir LT Std 45 Book" w:cs="Avenir LT Std 45 Book"/>
    </w:rPr>
  </w:style>
  <w:style w:type="character" w:styleId="Hyperlink">
    <w:name w:val="Hyperlink"/>
    <w:basedOn w:val="DefaultParagraphFont"/>
    <w:uiPriority w:val="99"/>
    <w:unhideWhenUsed/>
    <w:rsid w:val="00BB7ACB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7ACB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talumni.org/s/1481/alumni/19/home.aspx?gid=21&amp;pgid=6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onnect.gtalumni.org/hub/georgiatech/pers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umni@smeal.psu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c.gatech.edu/mentoring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Paul</dc:creator>
  <cp:keywords/>
  <dc:description/>
  <cp:lastModifiedBy>Fowler, Paul</cp:lastModifiedBy>
  <cp:revision>2</cp:revision>
  <dcterms:created xsi:type="dcterms:W3CDTF">2024-08-14T02:53:00Z</dcterms:created>
  <dcterms:modified xsi:type="dcterms:W3CDTF">2024-08-14T02:53:00Z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2021-01-19T00:00:00Z</vt:filetime>
  </property>
</Properties>
</file>